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rPr>
        <w:t>Методические рекомендации по соблюдению требований законодательства</w:t>
        <w:br/>
        <w:t>Российской Федерации при публикации в средствах массовой информации</w:t>
        <w:br/>
        <w:t>сведений о несовершеннолетних, пострадавших в результате противоправных</w:t>
        <w:br/>
        <w:t>действий (бездействия), способах совершения преступлений</w:t>
        <w:br/>
        <w:t>несовершеннолетними и в отношении их, а также при освещении темы</w:t>
        <w:br/>
        <w:t>самоубийства и иных опасных форм поведения</w:t>
      </w:r>
    </w:p>
    <w:p>
      <w:pPr>
        <w:pStyle w:val="Style2"/>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Настоящие Рекомендации разработаны Минцифры России в целях реализации пункта 2.1 раздела I Протокола заочного заседания членов Правительственной комиссии по делам несовершеннолетних и защите их прав от 17.12.2025 № 7 пр.</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Статьей 4 Закона Российской Федерации от 27.12.1991 № </w:t>
      </w:r>
      <w:r>
        <w:rPr>
          <w:color w:val="000000"/>
          <w:spacing w:val="0"/>
          <w:w w:val="100"/>
          <w:position w:val="0"/>
        </w:rPr>
        <w:t xml:space="preserve">2124-I </w:t>
      </w:r>
      <w:r>
        <w:rPr>
          <w:color w:val="000000"/>
          <w:spacing w:val="0"/>
          <w:w w:val="100"/>
          <w:position w:val="0"/>
        </w:rPr>
        <w:t xml:space="preserve">(далее - Закон о СМИ) запрещается распространение в средствах массовой информации (далее - СМИ), а также в информационно-телекоммуникационных сетях (далее - сеть Интернет) </w:t>
      </w:r>
      <w:r>
        <w:rPr>
          <w:b/>
          <w:bCs/>
          <w:color w:val="000000"/>
          <w:spacing w:val="0"/>
          <w:w w:val="100"/>
          <w:position w:val="0"/>
        </w:rPr>
        <w:t xml:space="preserve">информации о несовершеннолетнем, пострадавшем в результате противоправных действий (бездействия) </w:t>
      </w:r>
      <w:r>
        <w:rPr>
          <w:color w:val="000000"/>
          <w:spacing w:val="0"/>
          <w:w w:val="100"/>
          <w:position w:val="0"/>
        </w:rPr>
        <w:t>(далее - несовершеннолетний пострадавший), включая: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фамилию, имя, отчество, фото- и видеоизображение такого несовершеннолетнего, его родителей и иных законных представителей,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дату рождения такого несовершеннолетнего,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аудиозапись его голоса,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место его жительства или место временного пребывания,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место его учебы или работы,</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иную информацию, позволяющую прямо или косвенно установить личность такого несовершеннолетнего.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При подготовке материала к печати, выпуску в эфир или к распространению иным способом нужно обеспечивать </w:t>
      </w:r>
      <w:r>
        <w:rPr>
          <w:b/>
          <w:bCs/>
          <w:color w:val="000000"/>
          <w:spacing w:val="0"/>
          <w:w w:val="100"/>
          <w:position w:val="0"/>
        </w:rPr>
        <w:t>максимальную защиту личности ребенка</w:t>
      </w:r>
      <w:r>
        <w:rPr>
          <w:color w:val="000000"/>
          <w:spacing w:val="0"/>
          <w:w w:val="100"/>
          <w:position w:val="0"/>
        </w:rPr>
        <w:t>. Так, часто используемый СМИ прием «затемнения» лица пострадавшего ребенка не позволяет гарантировать его неузнаваемость, особенно в небольших городах и населенных пунктах. Рекомендуется предусмотреть возможность публикации официальных сводок и аналитических материалов без какой-либо визуализации и персонализации несовершеннолетнего пострадавшего.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Кроме того, необходимо иметь в виду, что идентификации несовершеннолетнего пострадавшего может способствовать раскрытие информации, размещенной им в социальных сетях, в том числе аватар, никнейм, комментарии друзей или фрагменты переписки.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Распространение информации, которая идентифицирует несовершеннолетнего пострадавшего, в СМИ и в сети Интернет возможно согласно пунктам 1-3 части четвертой статьи 41 Закона о СМИ </w:t>
      </w:r>
      <w:r>
        <w:rPr>
          <w:b/>
          <w:bCs/>
          <w:color w:val="000000"/>
          <w:spacing w:val="0"/>
          <w:w w:val="100"/>
          <w:position w:val="0"/>
        </w:rPr>
        <w:t xml:space="preserve">в исключительных случаях </w:t>
      </w:r>
      <w:r>
        <w:rPr>
          <w:color w:val="000000"/>
          <w:spacing w:val="0"/>
          <w:w w:val="100"/>
          <w:position w:val="0"/>
        </w:rPr>
        <w:t xml:space="preserve">- </w:t>
      </w:r>
      <w:r>
        <w:rPr>
          <w:b/>
          <w:bCs/>
          <w:color w:val="000000"/>
          <w:spacing w:val="0"/>
          <w:w w:val="100"/>
          <w:position w:val="0"/>
        </w:rPr>
        <w:t xml:space="preserve">в целях защиты прав и законных интересов несовершеннолетнего пострадавшего </w:t>
      </w:r>
      <w:r>
        <w:rPr>
          <w:color w:val="000000"/>
          <w:spacing w:val="0"/>
          <w:w w:val="100"/>
          <w:position w:val="0"/>
        </w:rPr>
        <w:t>- при соблюдении следующих условий:</w:t>
      </w:r>
    </w:p>
    <w:p>
      <w:pPr>
        <w:pStyle w:val="Style2"/>
        <w:keepNext w:val="0"/>
        <w:keepLines w:val="0"/>
        <w:widowControl w:val="0"/>
        <w:numPr>
          <w:ilvl w:val="0"/>
          <w:numId w:val="1"/>
        </w:numPr>
        <w:shd w:val="clear" w:color="auto" w:fill="auto"/>
        <w:tabs>
          <w:tab w:pos="1112" w:val="left"/>
        </w:tabs>
        <w:bidi w:val="0"/>
        <w:spacing w:before="0" w:after="0" w:line="240" w:lineRule="auto"/>
        <w:ind w:left="0" w:right="0" w:firstLine="720"/>
        <w:jc w:val="both"/>
      </w:pPr>
      <w:bookmarkStart w:id="0" w:name="bookmark0"/>
      <w:bookmarkEnd w:id="0"/>
      <w:r>
        <w:rPr>
          <w:color w:val="000000"/>
          <w:spacing w:val="0"/>
          <w:w w:val="100"/>
          <w:position w:val="0"/>
        </w:rPr>
        <w:t>наличие согласия законного представителя (</w:t>
      </w:r>
      <w:r>
        <w:rPr>
          <w:b/>
          <w:bCs/>
          <w:color w:val="000000"/>
          <w:spacing w:val="0"/>
          <w:w w:val="100"/>
          <w:position w:val="0"/>
        </w:rPr>
        <w:t>если ребенку до 14 лет</w:t>
      </w:r>
      <w:r>
        <w:rPr>
          <w:color w:val="000000"/>
          <w:spacing w:val="0"/>
          <w:w w:val="100"/>
          <w:position w:val="0"/>
        </w:rPr>
        <w:t>);</w:t>
      </w:r>
    </w:p>
    <w:p>
      <w:pPr>
        <w:pStyle w:val="Style2"/>
        <w:keepNext w:val="0"/>
        <w:keepLines w:val="0"/>
        <w:widowControl w:val="0"/>
        <w:numPr>
          <w:ilvl w:val="0"/>
          <w:numId w:val="1"/>
        </w:numPr>
        <w:shd w:val="clear" w:color="auto" w:fill="auto"/>
        <w:tabs>
          <w:tab w:pos="1136" w:val="left"/>
        </w:tabs>
        <w:bidi w:val="0"/>
        <w:spacing w:before="0" w:after="0" w:line="240" w:lineRule="auto"/>
        <w:ind w:left="0" w:right="0" w:firstLine="720"/>
        <w:jc w:val="both"/>
      </w:pPr>
      <w:bookmarkStart w:id="1" w:name="bookmark1"/>
      <w:bookmarkEnd w:id="1"/>
      <w:r>
        <w:rPr>
          <w:color w:val="000000"/>
          <w:spacing w:val="0"/>
          <w:w w:val="100"/>
          <w:position w:val="0"/>
        </w:rPr>
        <w:t>наличие согласия и законного представителя, и ребенка (</w:t>
      </w:r>
      <w:r>
        <w:rPr>
          <w:b/>
          <w:bCs/>
          <w:color w:val="000000"/>
          <w:spacing w:val="0"/>
          <w:w w:val="100"/>
          <w:position w:val="0"/>
        </w:rPr>
        <w:t>старше 14 лет</w:t>
      </w:r>
      <w:r>
        <w:rPr>
          <w:color w:val="000000"/>
          <w:spacing w:val="0"/>
          <w:w w:val="100"/>
          <w:position w:val="0"/>
        </w:rPr>
        <w:t>).</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Предусмотренная пунктом 3 части четвертой статьи 41 Закона о СМИ возможность размещения информации о несовершеннолетнем пострадавшем без согласия несовершеннолетнего, если он достиг возраста 14 лет, и (или) законного </w:t>
      </w:r>
      <w:r>
        <w:rPr>
          <w:color w:val="000000"/>
          <w:spacing w:val="0"/>
          <w:w w:val="100"/>
          <w:position w:val="0"/>
        </w:rPr>
        <w:t xml:space="preserve">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 должна быть четко обусловлена главной целью - защитой прав и интересов несовершеннолетнего пострадавшего. </w:t>
      </w:r>
      <w:r>
        <w:rPr>
          <w:b/>
          <w:bCs/>
          <w:color w:val="000000"/>
          <w:spacing w:val="0"/>
          <w:w w:val="100"/>
          <w:position w:val="0"/>
        </w:rPr>
        <w:t>Защита ребенка - это высший приоритет.</w:t>
      </w:r>
    </w:p>
    <w:p>
      <w:pPr>
        <w:pStyle w:val="Style2"/>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После того, как цель достигнута, «эксплуатировать» и «подогревать» интерес к информации о несовершеннолетнем пострадавшем и продолжать распространять информацию о таком несовершеннолетнем неприемлемо.</w:t>
      </w:r>
    </w:p>
    <w:p>
      <w:pPr>
        <w:pStyle w:val="Style2"/>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 xml:space="preserve">Одновременно частью 2 статьи 5 Федерального закона от 29.12.2010 № 436-ФЗ «О защите детей от информации, причиняющей вред их здоровью и развитию» информация о несовершеннолетнем пострадавшем относится к </w:t>
      </w:r>
      <w:r>
        <w:rPr>
          <w:b/>
          <w:bCs/>
          <w:color w:val="000000"/>
          <w:spacing w:val="0"/>
          <w:w w:val="100"/>
          <w:position w:val="0"/>
        </w:rPr>
        <w:t xml:space="preserve">запрещенной для распространения среди детей </w:t>
      </w:r>
      <w:r>
        <w:rPr>
          <w:color w:val="000000"/>
          <w:spacing w:val="0"/>
          <w:w w:val="100"/>
          <w:position w:val="0"/>
        </w:rPr>
        <w:t>и должна сопровождаться знаком информационной продукции «18+» и (или) текстовым предупреждением «запрещено для детей».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Еще более строгие требования к обеспечению конфиденциальности информации касаются случаев, когда речь идет о </w:t>
      </w:r>
      <w:r>
        <w:rPr>
          <w:b/>
          <w:bCs/>
          <w:color w:val="000000"/>
          <w:spacing w:val="0"/>
          <w:w w:val="100"/>
          <w:position w:val="0"/>
        </w:rPr>
        <w:t xml:space="preserve">преступлениях против половой неприкосновенности </w:t>
      </w:r>
      <w:r>
        <w:rPr>
          <w:color w:val="000000"/>
          <w:spacing w:val="0"/>
          <w:w w:val="100"/>
          <w:position w:val="0"/>
        </w:rPr>
        <w:t>и половой свободы личности в отношении несовершеннолетнего (часть пятая статьи 41 Закона о СМИ).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Распространение информации о таких случаях дополнительно регулируется требованиями статей 161 и 241 Уголовно-процессуального кодекса Российской Федерации (далее - УПК).</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частности, частью 5 статьи 161 УПК не допускается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14 лет, без согласия его законного представителя.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части 2 статьи 161 УПК данные предварительного расследования могут быть переданы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Распространение информации, относящейся к несовершеннолетнему потерпевшему от преступлений против половой неприкосновенности и половой свободы личности, в СМИ и сети Интернет может допускаться только в тех случаях, когда это необходимо для:</w:t>
      </w:r>
    </w:p>
    <w:p>
      <w:pPr>
        <w:pStyle w:val="Style2"/>
        <w:keepNext w:val="0"/>
        <w:keepLines w:val="0"/>
        <w:widowControl w:val="0"/>
        <w:numPr>
          <w:ilvl w:val="0"/>
          <w:numId w:val="3"/>
        </w:numPr>
        <w:shd w:val="clear" w:color="auto" w:fill="auto"/>
        <w:tabs>
          <w:tab w:pos="1079" w:val="left"/>
        </w:tabs>
        <w:bidi w:val="0"/>
        <w:spacing w:before="0" w:after="0" w:line="240" w:lineRule="auto"/>
        <w:ind w:left="0" w:right="0" w:firstLine="720"/>
        <w:jc w:val="both"/>
      </w:pPr>
      <w:bookmarkStart w:id="2" w:name="bookmark2"/>
      <w:bookmarkEnd w:id="2"/>
      <w:r>
        <w:rPr>
          <w:color w:val="000000"/>
          <w:spacing w:val="0"/>
          <w:w w:val="100"/>
          <w:position w:val="0"/>
        </w:rPr>
        <w:t>расследования преступления;</w:t>
      </w:r>
    </w:p>
    <w:p>
      <w:pPr>
        <w:pStyle w:val="Style2"/>
        <w:keepNext w:val="0"/>
        <w:keepLines w:val="0"/>
        <w:widowControl w:val="0"/>
        <w:numPr>
          <w:ilvl w:val="0"/>
          <w:numId w:val="3"/>
        </w:numPr>
        <w:shd w:val="clear" w:color="auto" w:fill="auto"/>
        <w:tabs>
          <w:tab w:pos="1103" w:val="left"/>
        </w:tabs>
        <w:bidi w:val="0"/>
        <w:spacing w:before="0" w:after="0" w:line="240" w:lineRule="auto"/>
        <w:ind w:left="0" w:right="0" w:firstLine="720"/>
        <w:jc w:val="both"/>
      </w:pPr>
      <w:bookmarkStart w:id="3" w:name="bookmark3"/>
      <w:bookmarkEnd w:id="3"/>
      <w:r>
        <w:rPr>
          <w:color w:val="000000"/>
          <w:spacing w:val="0"/>
          <w:w w:val="100"/>
          <w:position w:val="0"/>
        </w:rPr>
        <w:t>установления лиц, причастных к совершению преступления;</w:t>
      </w:r>
    </w:p>
    <w:p>
      <w:pPr>
        <w:pStyle w:val="Style2"/>
        <w:keepNext w:val="0"/>
        <w:keepLines w:val="0"/>
        <w:widowControl w:val="0"/>
        <w:numPr>
          <w:ilvl w:val="0"/>
          <w:numId w:val="3"/>
        </w:numPr>
        <w:shd w:val="clear" w:color="auto" w:fill="auto"/>
        <w:tabs>
          <w:tab w:pos="1103" w:val="left"/>
        </w:tabs>
        <w:bidi w:val="0"/>
        <w:spacing w:before="0" w:after="0" w:line="240" w:lineRule="auto"/>
        <w:ind w:left="0" w:right="0" w:firstLine="720"/>
        <w:jc w:val="both"/>
      </w:pPr>
      <w:bookmarkStart w:id="4" w:name="bookmark4"/>
      <w:bookmarkEnd w:id="4"/>
      <w:r>
        <w:rPr>
          <w:color w:val="000000"/>
          <w:spacing w:val="0"/>
          <w:w w:val="100"/>
          <w:position w:val="0"/>
        </w:rPr>
        <w:t>розыска пропавших несовершеннолетних.</w:t>
      </w:r>
    </w:p>
    <w:p>
      <w:pPr>
        <w:pStyle w:val="Style2"/>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 xml:space="preserve">В соответствии с частью 5 статьи 241 УПК лица, присутствующие в открытом судебном заседании, вправе вести аудиозапись и письменную запись. Фотографирование, видеозапись и (или) киносъемка, а также трансляция открытого </w:t>
      </w:r>
      <w:r>
        <w:rPr>
          <w:color w:val="000000"/>
          <w:spacing w:val="0"/>
          <w:w w:val="100"/>
          <w:position w:val="0"/>
        </w:rPr>
        <w:t>судебного заседания по радио, телевидению или в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 в сети Интернет запрещена.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На основании статьи 41 Закона о СМИ также запрещено распространять в СМИ сведения, </w:t>
      </w:r>
      <w:r>
        <w:rPr>
          <w:b/>
          <w:bCs/>
          <w:color w:val="000000"/>
          <w:spacing w:val="0"/>
          <w:w w:val="100"/>
          <w:position w:val="0"/>
        </w:rPr>
        <w:t>прямо или косвенно указывающие на личность несовершеннолетнего, совершившего преступление либо подозреваемого в его совершении</w:t>
      </w:r>
      <w:r>
        <w:rPr>
          <w:color w:val="000000"/>
          <w:spacing w:val="0"/>
          <w:w w:val="100"/>
          <w:position w:val="0"/>
        </w:rPr>
        <w:t>, без согласия самого несовершеннолетнего и его законного представителя.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Запрещается также распространять сведения о несовершеннолетнем, совершившем административное правонарушение или антиобщественное действие, без согласия самого несовершеннолетнего и его законного представителя.</w:t>
      </w:r>
    </w:p>
    <w:p>
      <w:pPr>
        <w:pStyle w:val="Style2"/>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rPr>
        <w:t xml:space="preserve">Разрешение </w:t>
      </w:r>
      <w:r>
        <w:rPr>
          <w:color w:val="000000"/>
          <w:spacing w:val="0"/>
          <w:w w:val="100"/>
          <w:position w:val="0"/>
        </w:rPr>
        <w:t xml:space="preserve">несовершеннолетнего и его законного представителя во всех рассматриваемых случаях должно быть получено СМИ </w:t>
      </w:r>
      <w:r>
        <w:rPr>
          <w:b/>
          <w:bCs/>
          <w:color w:val="000000"/>
          <w:spacing w:val="0"/>
          <w:w w:val="100"/>
          <w:position w:val="0"/>
        </w:rPr>
        <w:t>в письменной форме</w:t>
      </w:r>
      <w:r>
        <w:rPr>
          <w:color w:val="000000"/>
          <w:spacing w:val="0"/>
          <w:w w:val="100"/>
          <w:position w:val="0"/>
        </w:rPr>
        <w:t>.</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 получении необходимых согласований при освещении в СМИ антиобщественных действий (преступлений) с участием несовершеннолетних, а также случаев самоубийств несовершеннолетних, журналисту или лицу, размещающему такую информацию, необходимо быть предельно деликатным, проявлять уважение к близким родственникам, родственникам или близким лицам как несовершеннолетнего пострадавшего, так и несовершеннолетнего, нарушившего закон либо подозреваемого в совершении административного правонарушения или антиобщественного действия, или преступления, равно как и к иным участникам происшествия.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Освещение преступлений, совершенных несовершеннолетними, в особенности если речь идет о преступлениях в образовательных организациях, должно иметь </w:t>
      </w:r>
      <w:r>
        <w:rPr>
          <w:b/>
          <w:bCs/>
          <w:color w:val="000000"/>
          <w:spacing w:val="0"/>
          <w:w w:val="100"/>
          <w:position w:val="0"/>
        </w:rPr>
        <w:t xml:space="preserve">максимально сдержанный характер </w:t>
      </w:r>
      <w:r>
        <w:rPr>
          <w:color w:val="000000"/>
          <w:spacing w:val="0"/>
          <w:w w:val="100"/>
          <w:position w:val="0"/>
        </w:rPr>
        <w:t>с осуждением подобных преступных действий. Недопустимо распространение фото- и видеоизображения совершения преступления, материалов, созданных и распространяемых таким несовершеннолетним, а также иной информации, обосновывающей или оправдывающей указанные действия либо способствующей их совершению другими несовершеннолетними (фрагменты дневников, обращения и призывы, в том числе в социальных сетях, угрозы потенциальным жертвам и т.п.). Стоит также учитывать, что американизированные релевантные тематике слова («буллинг», «колумбайн», «скулшутинг») могут романтизировать подобные преступления, в связи с чем предлагается избегать подобной терминологии (например, не «манифест», а «прощальное письмо»).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целях доведения до населения объективных обстоятельств произошедшего с участием подростков и во избежание искажения фактов и ненужной огласки отдельных чувствительных деталей, что может привести к нанесению вреда участникам инцидента, представляется целесообразным использовать официальные материалы и комментарии правоохранительных органов.</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Распространение отдельных материалов СМИ указанной тематики возможно лишь как элемент контрпропаганды: например, документальных фильмов, </w:t>
      </w:r>
      <w:r>
        <w:rPr>
          <w:color w:val="000000"/>
          <w:spacing w:val="0"/>
          <w:w w:val="100"/>
          <w:position w:val="0"/>
        </w:rPr>
        <w:t>подготовленных с разрешения и при участии следственных органов и ФСИН России, в которых представлены дальнейшее существование и неприглядная правда жизни осужденных за такие преступления, в том числе отношение других людей к этим преступникам.</w:t>
      </w:r>
    </w:p>
    <w:p>
      <w:pPr>
        <w:pStyle w:val="Style2"/>
        <w:keepNext w:val="0"/>
        <w:keepLines w:val="0"/>
        <w:widowControl w:val="0"/>
        <w:shd w:val="clear" w:color="auto" w:fill="auto"/>
        <w:bidi w:val="0"/>
        <w:spacing w:before="0" w:after="280" w:line="240" w:lineRule="auto"/>
        <w:ind w:left="0" w:right="0" w:firstLine="720"/>
        <w:jc w:val="both"/>
      </w:pPr>
      <w:r>
        <w:rPr>
          <w:color w:val="000000"/>
          <w:spacing w:val="0"/>
          <w:w w:val="100"/>
          <w:position w:val="0"/>
        </w:rPr>
        <w:t>При публикации кадров с несовершеннолетними рекомендуется также обращать внимание на символику и (или) изображения на одежде, украшениях и т.п.: подростки нередко используют внешний вид как способ самовыражения и возможность высказаться. В соответствии со статьей 20.3 Кодекса Российской Федерации об административных нарушениях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влечет наложение административного штрафа. Помимо символики, признанной экстремистской в установленном законом порядке, или имеющей отношение к запрещенным организациям, символика может отражать принадлежность к деструктивным движениям, субкультурам или течениям. Перед публикацией стоит оценить последствия распространения такой информации.</w:t>
      </w:r>
    </w:p>
    <w:p>
      <w:pPr>
        <w:pStyle w:val="Style8"/>
        <w:keepNext/>
        <w:keepLines/>
        <w:widowControl w:val="0"/>
        <w:shd w:val="clear" w:color="auto" w:fill="auto"/>
        <w:bidi w:val="0"/>
        <w:spacing w:before="0" w:after="0" w:line="240" w:lineRule="auto"/>
        <w:ind w:left="0" w:right="0" w:firstLine="720"/>
        <w:jc w:val="both"/>
      </w:pPr>
      <w:bookmarkStart w:id="5" w:name="bookmark5"/>
      <w:bookmarkStart w:id="6" w:name="bookmark6"/>
      <w:bookmarkStart w:id="7" w:name="bookmark7"/>
      <w:r>
        <w:rPr>
          <w:color w:val="000000"/>
          <w:spacing w:val="0"/>
          <w:w w:val="100"/>
          <w:position w:val="0"/>
        </w:rPr>
        <w:t>Этическая памятка</w:t>
      </w:r>
      <w:bookmarkEnd w:id="5"/>
      <w:bookmarkEnd w:id="6"/>
      <w:bookmarkEnd w:id="7"/>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В целом при освещении происшествий с несовершеннолетними следует руководствоваться высокими </w:t>
      </w:r>
      <w:r>
        <w:rPr>
          <w:b/>
          <w:bCs/>
          <w:color w:val="000000"/>
          <w:spacing w:val="0"/>
          <w:w w:val="100"/>
          <w:position w:val="0"/>
        </w:rPr>
        <w:t>стандартами профессиональной этики</w:t>
      </w:r>
      <w:r>
        <w:rPr>
          <w:color w:val="000000"/>
          <w:spacing w:val="0"/>
          <w:w w:val="100"/>
          <w:position w:val="0"/>
        </w:rPr>
        <w:t>, избегая излишней эмоциональности, провокационных заголовков и изображений. Рекомендуется быть предельно аккуратными в авторских оценках участников описываемых событий. В частности, с учетом мнения правоохранительных органов и экспертов в области педагогики рекомендуется учитывать следующее.</w:t>
      </w:r>
    </w:p>
    <w:p>
      <w:pPr>
        <w:pStyle w:val="Style8"/>
        <w:keepNext/>
        <w:keepLines/>
        <w:widowControl w:val="0"/>
        <w:numPr>
          <w:ilvl w:val="0"/>
          <w:numId w:val="5"/>
        </w:numPr>
        <w:shd w:val="clear" w:color="auto" w:fill="auto"/>
        <w:tabs>
          <w:tab w:pos="1028" w:val="left"/>
        </w:tabs>
        <w:bidi w:val="0"/>
        <w:spacing w:before="0" w:after="0" w:line="240" w:lineRule="auto"/>
        <w:ind w:left="0" w:right="0" w:firstLine="720"/>
        <w:jc w:val="both"/>
      </w:pPr>
      <w:bookmarkStart w:id="10" w:name="bookmark10"/>
      <w:bookmarkStart w:id="11" w:name="bookmark11"/>
      <w:bookmarkStart w:id="8" w:name="bookmark8"/>
      <w:bookmarkStart w:id="9" w:name="bookmark9"/>
      <w:bookmarkEnd w:id="10"/>
      <w:r>
        <w:rPr>
          <w:color w:val="000000"/>
          <w:spacing w:val="0"/>
          <w:w w:val="100"/>
          <w:position w:val="0"/>
        </w:rPr>
        <w:t>Приоритет благополучия аудитории</w:t>
      </w:r>
      <w:bookmarkEnd w:id="11"/>
      <w:bookmarkEnd w:id="8"/>
      <w:bookmarkEnd w:id="9"/>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Материал, связанный с травматическими событиями, подлежит обязательной внутренней редакционной экспертизе на предмет оценки потенциального психологического ущерба для аудитории. В приоритете должно находиться сохранение психического здоровья и психологической безопасности зрителей (читателей), а не оперативность распространения шокирующего контента.</w:t>
      </w:r>
    </w:p>
    <w:p>
      <w:pPr>
        <w:pStyle w:val="Style8"/>
        <w:keepNext/>
        <w:keepLines/>
        <w:widowControl w:val="0"/>
        <w:numPr>
          <w:ilvl w:val="0"/>
          <w:numId w:val="5"/>
        </w:numPr>
        <w:shd w:val="clear" w:color="auto" w:fill="auto"/>
        <w:tabs>
          <w:tab w:pos="1047" w:val="left"/>
        </w:tabs>
        <w:bidi w:val="0"/>
        <w:spacing w:before="0" w:after="0" w:line="240" w:lineRule="auto"/>
        <w:ind w:left="0" w:right="0" w:firstLine="720"/>
        <w:jc w:val="both"/>
      </w:pPr>
      <w:bookmarkStart w:id="12" w:name="bookmark12"/>
      <w:bookmarkStart w:id="13" w:name="bookmark13"/>
      <w:bookmarkStart w:id="14" w:name="bookmark14"/>
      <w:bookmarkStart w:id="15" w:name="bookmark15"/>
      <w:bookmarkEnd w:id="14"/>
      <w:r>
        <w:rPr>
          <w:color w:val="000000"/>
          <w:spacing w:val="0"/>
          <w:w w:val="100"/>
          <w:position w:val="0"/>
        </w:rPr>
        <w:t>Объективность и экспертный подход</w:t>
      </w:r>
      <w:bookmarkEnd w:id="12"/>
      <w:bookmarkEnd w:id="13"/>
      <w:bookmarkEnd w:id="15"/>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Освещение противоправных действий должно исключать упрощенные трактовки, спекулятивные заключения и сенсационный тон. Целесообразно привлекать к комментариям профильных специалистов (психологов, психиатров, социологов, представителей правоохранительных органов) для формирования в общественном сознании взвешенного, фактологического и причинно-следственного понимания произошедшего.</w:t>
      </w:r>
    </w:p>
    <w:p>
      <w:pPr>
        <w:pStyle w:val="Style8"/>
        <w:keepNext/>
        <w:keepLines/>
        <w:widowControl w:val="0"/>
        <w:numPr>
          <w:ilvl w:val="0"/>
          <w:numId w:val="5"/>
        </w:numPr>
        <w:shd w:val="clear" w:color="auto" w:fill="auto"/>
        <w:tabs>
          <w:tab w:pos="1047" w:val="left"/>
        </w:tabs>
        <w:bidi w:val="0"/>
        <w:spacing w:before="0" w:after="0" w:line="240" w:lineRule="auto"/>
        <w:ind w:left="0" w:right="0" w:firstLine="720"/>
        <w:jc w:val="both"/>
      </w:pPr>
      <w:bookmarkStart w:id="16" w:name="bookmark16"/>
      <w:bookmarkStart w:id="17" w:name="bookmark17"/>
      <w:bookmarkStart w:id="18" w:name="bookmark18"/>
      <w:bookmarkStart w:id="19" w:name="bookmark19"/>
      <w:bookmarkEnd w:id="18"/>
      <w:r>
        <w:rPr>
          <w:color w:val="000000"/>
          <w:spacing w:val="0"/>
          <w:w w:val="100"/>
          <w:position w:val="0"/>
        </w:rPr>
        <w:t>Лексическая и визуальная сдержанность</w:t>
      </w:r>
      <w:bookmarkEnd w:id="16"/>
      <w:bookmarkEnd w:id="17"/>
      <w:bookmarkEnd w:id="19"/>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Недопустима публикация травмирующих фото- и видеоматериалов, а также избыточной детализации, способной прямо или косвенно романтизировать, оправдывать или популяризировать действия правонарушителя. В частности, не рекомендуется подробно описывать ход и динамику инцидента, указывать способ и </w:t>
      </w:r>
      <w:r>
        <w:rPr>
          <w:color w:val="000000"/>
          <w:spacing w:val="0"/>
          <w:w w:val="100"/>
          <w:position w:val="0"/>
        </w:rPr>
        <w:t>орудие совершения противоправных действий, фиксировать внимание на количестве, характере и тяжести повреждений, воспроизводить хронологию событий в деталях. Недопустима публикация фото- и видеоматериалов, содержащих сцены насилия, крови, паники или страдания, изображения погибших или травмированных. Неотъемлемой нормой является безусловное уважение к достоинству и чувствам всех сторон, вовлеченных в травматическое событие.</w:t>
      </w:r>
    </w:p>
    <w:p>
      <w:pPr>
        <w:pStyle w:val="Style8"/>
        <w:keepNext/>
        <w:keepLines/>
        <w:widowControl w:val="0"/>
        <w:numPr>
          <w:ilvl w:val="0"/>
          <w:numId w:val="5"/>
        </w:numPr>
        <w:shd w:val="clear" w:color="auto" w:fill="auto"/>
        <w:tabs>
          <w:tab w:pos="1082" w:val="left"/>
        </w:tabs>
        <w:bidi w:val="0"/>
        <w:spacing w:before="0" w:after="0" w:line="240" w:lineRule="auto"/>
        <w:ind w:left="0" w:right="0" w:firstLine="740"/>
        <w:jc w:val="both"/>
      </w:pPr>
      <w:bookmarkStart w:id="20" w:name="bookmark20"/>
      <w:bookmarkStart w:id="21" w:name="bookmark21"/>
      <w:bookmarkStart w:id="22" w:name="bookmark22"/>
      <w:bookmarkStart w:id="23" w:name="bookmark23"/>
      <w:bookmarkEnd w:id="22"/>
      <w:r>
        <w:rPr>
          <w:color w:val="000000"/>
          <w:spacing w:val="0"/>
          <w:w w:val="100"/>
          <w:position w:val="0"/>
        </w:rPr>
        <w:t>Профилактика стигматизации</w:t>
      </w:r>
      <w:bookmarkEnd w:id="20"/>
      <w:bookmarkEnd w:id="21"/>
      <w:bookmarkEnd w:id="23"/>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Следует избегать детального психологического анализа личности и мотивов правонарушителя, который может способствовать созданию негативного образа отдельных социальных групп или героизировать преступника. Фокус информационного сообщения должен быть смещен на разъяснение предусмотренных законодательством правовых последствий, подчеркивая неотвратимость наступления ответственности за совершенные деяния, иметь выраженную общественно-порицающую коннотацию изложения (эмоциональную, оценочную или стилистическую окраску). В то же время рекомендуется по возможности отмечать положительную работу силовых структур по недопущению и своевременному пресечению более тяжелых последствий.</w:t>
      </w:r>
    </w:p>
    <w:p>
      <w:pPr>
        <w:pStyle w:val="Style8"/>
        <w:keepNext/>
        <w:keepLines/>
        <w:widowControl w:val="0"/>
        <w:numPr>
          <w:ilvl w:val="0"/>
          <w:numId w:val="5"/>
        </w:numPr>
        <w:shd w:val="clear" w:color="auto" w:fill="auto"/>
        <w:tabs>
          <w:tab w:pos="1082" w:val="left"/>
        </w:tabs>
        <w:bidi w:val="0"/>
        <w:spacing w:before="0" w:after="0" w:line="240" w:lineRule="auto"/>
        <w:ind w:left="0" w:right="0" w:firstLine="740"/>
        <w:jc w:val="both"/>
      </w:pPr>
      <w:bookmarkStart w:id="24" w:name="bookmark24"/>
      <w:bookmarkStart w:id="25" w:name="bookmark25"/>
      <w:bookmarkStart w:id="26" w:name="bookmark26"/>
      <w:bookmarkStart w:id="27" w:name="bookmark27"/>
      <w:bookmarkEnd w:id="26"/>
      <w:r>
        <w:rPr>
          <w:color w:val="000000"/>
          <w:spacing w:val="0"/>
          <w:w w:val="100"/>
          <w:position w:val="0"/>
        </w:rPr>
        <w:t>Верификация сведений</w:t>
      </w:r>
      <w:bookmarkEnd w:id="24"/>
      <w:bookmarkEnd w:id="25"/>
      <w:bookmarkEnd w:id="27"/>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Журналист обязан проверять достоверность сообщаемой ему информации, что особенно важно в первые часы после происшествия. В случае последующего опровержения ранее опубликованной неподтвержденной информации, опровержение должно быть размещено оперативно и сопоставимо с ранее опубликованной информацией.</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 xml:space="preserve">При подготовке статистических материалов, касающихся преступлений несовершеннолетних и в их отношении, рекомендуется использовать официальные источники государственных органов (Следственного комитета Российской Федерации </w:t>
      </w:r>
      <w:r>
        <w:rPr>
          <w:color w:val="000000"/>
          <w:spacing w:val="0"/>
          <w:w w:val="100"/>
          <w:position w:val="0"/>
        </w:rPr>
        <w:t xml:space="preserve">«sledkom.ru», </w:t>
      </w:r>
      <w:r>
        <w:rPr>
          <w:color w:val="000000"/>
          <w:spacing w:val="0"/>
          <w:w w:val="100"/>
          <w:position w:val="0"/>
        </w:rPr>
        <w:t xml:space="preserve">МВД России «мвд.рф», прокуратуры </w:t>
      </w:r>
      <w:r>
        <w:rPr>
          <w:color w:val="000000"/>
          <w:spacing w:val="0"/>
          <w:w w:val="100"/>
          <w:position w:val="0"/>
        </w:rPr>
        <w:t xml:space="preserve">«epp.genproc.gov.ru», </w:t>
      </w:r>
      <w:r>
        <w:rPr>
          <w:color w:val="000000"/>
          <w:spacing w:val="0"/>
          <w:w w:val="100"/>
          <w:position w:val="0"/>
        </w:rPr>
        <w:t>Единой межведомственной информационно-статистической системы Росстата).</w:t>
      </w:r>
    </w:p>
    <w:p>
      <w:pPr>
        <w:pStyle w:val="Style8"/>
        <w:keepNext/>
        <w:keepLines/>
        <w:widowControl w:val="0"/>
        <w:numPr>
          <w:ilvl w:val="0"/>
          <w:numId w:val="5"/>
        </w:numPr>
        <w:shd w:val="clear" w:color="auto" w:fill="auto"/>
        <w:tabs>
          <w:tab w:pos="1082" w:val="left"/>
        </w:tabs>
        <w:bidi w:val="0"/>
        <w:spacing w:before="0" w:after="0" w:line="240" w:lineRule="auto"/>
        <w:ind w:left="0" w:right="0" w:firstLine="740"/>
        <w:jc w:val="both"/>
      </w:pPr>
      <w:bookmarkStart w:id="28" w:name="bookmark28"/>
      <w:bookmarkStart w:id="29" w:name="bookmark29"/>
      <w:bookmarkStart w:id="30" w:name="bookmark30"/>
      <w:bookmarkStart w:id="31" w:name="bookmark31"/>
      <w:bookmarkEnd w:id="30"/>
      <w:r>
        <w:rPr>
          <w:color w:val="000000"/>
          <w:spacing w:val="0"/>
          <w:w w:val="100"/>
          <w:position w:val="0"/>
        </w:rPr>
        <w:t>Конфиденциальность информации</w:t>
      </w:r>
      <w:bookmarkEnd w:id="28"/>
      <w:bookmarkEnd w:id="29"/>
      <w:bookmarkEnd w:id="31"/>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При публикации фото-, видео- или текстовых материалов, созданных очевидцами или полученных из социальных сетей, необходимо не только проводить их тщательную верификацию, но и оценивать этическую допустимость их распространения с точки зрения нанесения дополнительного вреда (повторной травматизации пострадавших и/или участников событий). Контент, запечатлевший моменты насилия или страданий, не должен становиться публичным достоянием.</w:t>
      </w:r>
    </w:p>
    <w:p>
      <w:pPr>
        <w:pStyle w:val="Style8"/>
        <w:keepNext/>
        <w:keepLines/>
        <w:widowControl w:val="0"/>
        <w:numPr>
          <w:ilvl w:val="0"/>
          <w:numId w:val="5"/>
        </w:numPr>
        <w:shd w:val="clear" w:color="auto" w:fill="auto"/>
        <w:tabs>
          <w:tab w:pos="1087" w:val="left"/>
        </w:tabs>
        <w:bidi w:val="0"/>
        <w:spacing w:before="0" w:after="0" w:line="240" w:lineRule="auto"/>
        <w:ind w:left="0" w:right="0" w:firstLine="740"/>
        <w:jc w:val="both"/>
      </w:pPr>
      <w:bookmarkStart w:id="32" w:name="bookmark32"/>
      <w:bookmarkStart w:id="33" w:name="bookmark33"/>
      <w:bookmarkStart w:id="34" w:name="bookmark34"/>
      <w:bookmarkStart w:id="35" w:name="bookmark35"/>
      <w:bookmarkEnd w:id="34"/>
      <w:r>
        <w:rPr>
          <w:color w:val="000000"/>
          <w:spacing w:val="0"/>
          <w:w w:val="100"/>
          <w:position w:val="0"/>
        </w:rPr>
        <w:t>Доступность психологической помощи</w:t>
      </w:r>
      <w:bookmarkEnd w:id="32"/>
      <w:bookmarkEnd w:id="33"/>
      <w:bookmarkEnd w:id="35"/>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Любое освещение травматического события должно сопровождаться официальными, проверенными данными о контактах служб экстренной психологической помощи, адресованными пострадавшим, их близким, свидетелям, а также аудитории.</w:t>
      </w:r>
    </w:p>
    <w:p>
      <w:pPr>
        <w:pStyle w:val="Style8"/>
        <w:keepNext/>
        <w:keepLines/>
        <w:widowControl w:val="0"/>
        <w:numPr>
          <w:ilvl w:val="0"/>
          <w:numId w:val="5"/>
        </w:numPr>
        <w:shd w:val="clear" w:color="auto" w:fill="auto"/>
        <w:tabs>
          <w:tab w:pos="1087" w:val="left"/>
        </w:tabs>
        <w:bidi w:val="0"/>
        <w:spacing w:before="0" w:after="0" w:line="240" w:lineRule="auto"/>
        <w:ind w:left="0" w:right="0" w:firstLine="740"/>
        <w:jc w:val="both"/>
      </w:pPr>
      <w:bookmarkStart w:id="36" w:name="bookmark36"/>
      <w:bookmarkStart w:id="37" w:name="bookmark37"/>
      <w:bookmarkStart w:id="38" w:name="bookmark38"/>
      <w:bookmarkStart w:id="39" w:name="bookmark39"/>
      <w:bookmarkEnd w:id="38"/>
      <w:r>
        <w:rPr>
          <w:color w:val="000000"/>
          <w:spacing w:val="0"/>
          <w:w w:val="100"/>
          <w:position w:val="0"/>
        </w:rPr>
        <w:t>Социальная ответственность СМИ</w:t>
      </w:r>
      <w:bookmarkEnd w:id="36"/>
      <w:bookmarkEnd w:id="37"/>
      <w:bookmarkEnd w:id="39"/>
    </w:p>
    <w:p>
      <w:pPr>
        <w:pStyle w:val="Style2"/>
        <w:keepNext w:val="0"/>
        <w:keepLines w:val="0"/>
        <w:widowControl w:val="0"/>
        <w:shd w:val="clear" w:color="auto" w:fill="auto"/>
        <w:bidi w:val="0"/>
        <w:spacing w:before="0" w:after="280" w:line="240" w:lineRule="auto"/>
        <w:ind w:left="0" w:right="0" w:firstLine="740"/>
        <w:jc w:val="both"/>
      </w:pPr>
      <w:r>
        <w:rPr>
          <w:color w:val="000000"/>
          <w:spacing w:val="0"/>
          <w:w w:val="100"/>
          <w:position w:val="0"/>
        </w:rPr>
        <w:t xml:space="preserve">При освещении правонарушений или антиобщественных действий с участием несовершеннолетних целесообразно распространять сведения о мерах поддержки пострадавших, инициативах и решениях, направленных на профилактику подобных </w:t>
      </w:r>
      <w:r>
        <w:rPr>
          <w:color w:val="000000"/>
          <w:spacing w:val="0"/>
          <w:w w:val="100"/>
          <w:position w:val="0"/>
        </w:rPr>
        <w:t>инцидентов и непринятия общественно опасных действий, деструктивных явлений в обществе в целом.</w:t>
      </w:r>
    </w:p>
    <w:p>
      <w:pPr>
        <w:pStyle w:val="Style8"/>
        <w:keepNext/>
        <w:keepLines/>
        <w:widowControl w:val="0"/>
        <w:shd w:val="clear" w:color="auto" w:fill="auto"/>
        <w:bidi w:val="0"/>
        <w:spacing w:before="0" w:after="0" w:line="240" w:lineRule="auto"/>
        <w:ind w:left="0" w:right="0" w:firstLine="720"/>
        <w:jc w:val="both"/>
      </w:pPr>
      <w:bookmarkStart w:id="40" w:name="bookmark40"/>
      <w:bookmarkStart w:id="41" w:name="bookmark41"/>
      <w:bookmarkStart w:id="42" w:name="bookmark42"/>
      <w:r>
        <w:rPr>
          <w:color w:val="000000"/>
          <w:spacing w:val="0"/>
          <w:w w:val="100"/>
          <w:position w:val="0"/>
        </w:rPr>
        <w:t>Для справки</w:t>
      </w:r>
      <w:bookmarkEnd w:id="40"/>
      <w:bookmarkEnd w:id="41"/>
      <w:bookmarkEnd w:id="42"/>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части третьей статьи 13.15 Кодекса Российской Федерации об административных правонарушениях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влечет наложение административного штрафа: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на граждан - в размере от 3 тысяч до 5 тысяч рублей;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на должностных лиц - от 30 тысяч до 50 тысяч рублей;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на юридических лиц - от 400 тысяч до 1 млн рублей.</w:t>
      </w:r>
    </w:p>
    <w:p>
      <w:pPr>
        <w:pStyle w:val="Style2"/>
        <w:keepNext w:val="0"/>
        <w:keepLines w:val="0"/>
        <w:widowControl w:val="0"/>
        <w:shd w:val="clear" w:color="auto" w:fill="auto"/>
        <w:tabs>
          <w:tab w:pos="7992" w:val="left"/>
        </w:tabs>
        <w:bidi w:val="0"/>
        <w:spacing w:before="0" w:after="0" w:line="240" w:lineRule="auto"/>
        <w:ind w:left="0" w:right="0" w:firstLine="720"/>
        <w:jc w:val="both"/>
      </w:pPr>
      <w:r>
        <w:rPr>
          <w:color w:val="000000"/>
          <w:spacing w:val="0"/>
          <w:w w:val="100"/>
          <w:position w:val="0"/>
        </w:rPr>
        <w:t>В соответствии с частью третьей статьи 137 Уголовного кодекса Российской Федерации незаконное распространение в публичном выступлении, публично демонстрирующемся произведении, СМИ или</w:t>
        <w:tab/>
        <w:t>информационно -</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наказывается: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штрафом в размере от 150 тысяч до 350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sectPr>
      <w:headerReference w:type="default" r:id="rId5"/>
      <w:headerReference w:type="first" r:id="rId6"/>
      <w:footnotePr>
        <w:pos w:val="pageBottom"/>
        <w:numFmt w:val="decimal"/>
        <w:numRestart w:val="continuous"/>
      </w:footnotePr>
      <w:pgSz w:w="11900" w:h="16840"/>
      <w:pgMar w:top="992" w:right="679" w:bottom="963" w:left="1097"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3877310</wp:posOffset>
              </wp:positionH>
              <wp:positionV relativeFrom="page">
                <wp:posOffset>466090</wp:posOffset>
              </wp:positionV>
              <wp:extent cx="67310" cy="100330"/>
              <wp:wrapNone/>
              <wp:docPr id="1" name="Shape 1"/>
              <a:graphic xmlns:a="http://schemas.openxmlformats.org/drawingml/2006/main">
                <a:graphicData uri="http://schemas.microsoft.com/office/word/2010/wordprocessingShape">
                  <wps:wsp>
                    <wps:cNvSpPr txBox="1"/>
                    <wps:spPr>
                      <a:xfrm>
                        <a:ext cx="6731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5.30000000000001pt;margin-top:36.700000000000003pt;width:5.2999999999999998pt;height:7.9000000000000004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6">
    <w:name w:val="Колонтитул (2)_"/>
    <w:basedOn w:val="DefaultParagraphFont"/>
    <w:link w:val="Style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9">
    <w:name w:val="Заголовок №1_"/>
    <w:basedOn w:val="DefaultParagraphFont"/>
    <w:link w:val="Style8"/>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2">
    <w:name w:val="Основной текст"/>
    <w:basedOn w:val="Normal"/>
    <w:link w:val="CharStyle3"/>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5">
    <w:name w:val="Колонтитул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8">
    <w:name w:val="Заголовок №1"/>
    <w:basedOn w:val="Normal"/>
    <w:link w:val="CharStyle9"/>
    <w:pPr>
      <w:widowControl w:val="0"/>
      <w:shd w:val="clear" w:color="auto" w:fill="auto"/>
      <w:ind w:firstLine="730"/>
      <w:outlineLvl w:val="0"/>
    </w:pPr>
    <w:rPr>
      <w:rFonts w:ascii="Times New Roman" w:eastAsia="Times New Roman" w:hAnsi="Times New Roman" w:cs="Times New Roman"/>
      <w:b/>
      <w:bCs/>
      <w:i w:val="0"/>
      <w:iCs w:val="0"/>
      <w:smallCaps w:val="0"/>
      <w:strike w:val="0"/>
      <w:sz w:val="28"/>
      <w:szCs w:val="2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Untitled</dc:title>
  <dc:subject/>
  <dc:creator/>
  <cp:keywords/>
</cp:coreProperties>
</file>